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6F980" w14:textId="77777777" w:rsidR="000B7FE9" w:rsidRDefault="00027386">
      <w:pPr>
        <w:pStyle w:val="BodyText"/>
        <w:ind w:left="59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A4E22E" wp14:editId="4085C31F">
            <wp:extent cx="1894172" cy="857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172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9385" w14:textId="77777777" w:rsidR="000B7FE9" w:rsidRDefault="000B7FE9">
      <w:pPr>
        <w:pStyle w:val="BodyText"/>
        <w:rPr>
          <w:rFonts w:ascii="Times New Roman"/>
          <w:sz w:val="20"/>
        </w:rPr>
      </w:pPr>
    </w:p>
    <w:p w14:paraId="588E1DFF" w14:textId="77777777" w:rsidR="000B7FE9" w:rsidRDefault="000B7FE9">
      <w:pPr>
        <w:pStyle w:val="BodyText"/>
        <w:spacing w:before="6"/>
        <w:rPr>
          <w:rFonts w:ascii="Times New Roman"/>
          <w:sz w:val="19"/>
        </w:rPr>
      </w:pPr>
    </w:p>
    <w:p w14:paraId="5F21A0D1" w14:textId="77777777" w:rsidR="000B7FE9" w:rsidRPr="002B1018" w:rsidRDefault="00027386">
      <w:pPr>
        <w:pStyle w:val="Heading1"/>
        <w:spacing w:before="89"/>
        <w:rPr>
          <w:lang w:val="de-DE"/>
        </w:rPr>
      </w:pPr>
      <w:r w:rsidRPr="002B1018">
        <w:rPr>
          <w:color w:val="007F7F"/>
          <w:lang w:val="de-DE"/>
        </w:rPr>
        <w:t>Beitragsordnung des</w:t>
      </w:r>
    </w:p>
    <w:p w14:paraId="28236252" w14:textId="77777777" w:rsidR="000B7FE9" w:rsidRPr="002B1018" w:rsidRDefault="00027386">
      <w:pPr>
        <w:spacing w:before="2"/>
        <w:ind w:left="916" w:right="871"/>
        <w:jc w:val="center"/>
        <w:rPr>
          <w:b/>
          <w:sz w:val="32"/>
          <w:lang w:val="de-DE"/>
        </w:rPr>
      </w:pPr>
      <w:r w:rsidRPr="002B1018">
        <w:rPr>
          <w:b/>
          <w:color w:val="007F7F"/>
          <w:sz w:val="32"/>
          <w:lang w:val="de-DE"/>
        </w:rPr>
        <w:t>United World Colleges Network Deutschland e.V.</w:t>
      </w:r>
    </w:p>
    <w:p w14:paraId="707FA8F2" w14:textId="77777777" w:rsidR="000B7FE9" w:rsidRPr="002B1018" w:rsidRDefault="000B7FE9">
      <w:pPr>
        <w:pStyle w:val="BodyText"/>
        <w:spacing w:before="11"/>
        <w:rPr>
          <w:b/>
          <w:sz w:val="47"/>
          <w:lang w:val="de-DE"/>
        </w:rPr>
      </w:pPr>
    </w:p>
    <w:p w14:paraId="6C813EDA" w14:textId="77777777" w:rsidR="000B7FE9" w:rsidRPr="002B1018" w:rsidRDefault="00027386">
      <w:pPr>
        <w:pStyle w:val="Heading2"/>
        <w:rPr>
          <w:u w:val="none"/>
          <w:lang w:val="de-DE"/>
        </w:rPr>
      </w:pPr>
      <w:r w:rsidRPr="002B1018">
        <w:rPr>
          <w:u w:val="none"/>
          <w:lang w:val="de-DE"/>
        </w:rPr>
        <w:t>§ 1</w:t>
      </w:r>
    </w:p>
    <w:p w14:paraId="3555239D" w14:textId="77777777" w:rsidR="000B7FE9" w:rsidRPr="002B1018" w:rsidRDefault="00027386">
      <w:pPr>
        <w:spacing w:line="252" w:lineRule="exact"/>
        <w:ind w:left="915" w:right="871"/>
        <w:jc w:val="center"/>
        <w:rPr>
          <w:b/>
          <w:lang w:val="de-DE"/>
        </w:rPr>
      </w:pPr>
      <w:r w:rsidRPr="002B1018">
        <w:rPr>
          <w:b/>
          <w:u w:val="thick"/>
          <w:lang w:val="de-DE"/>
        </w:rPr>
        <w:t>Allgemeines</w:t>
      </w:r>
    </w:p>
    <w:p w14:paraId="1E43FF9A" w14:textId="77777777" w:rsidR="000B7FE9" w:rsidRPr="002B1018" w:rsidRDefault="000B7FE9">
      <w:pPr>
        <w:pStyle w:val="BodyText"/>
        <w:spacing w:before="1"/>
        <w:rPr>
          <w:b/>
          <w:sz w:val="14"/>
          <w:lang w:val="de-DE"/>
        </w:rPr>
      </w:pPr>
    </w:p>
    <w:p w14:paraId="31B167F3" w14:textId="65BA6E66" w:rsidR="000B7FE9" w:rsidRPr="002B1018" w:rsidRDefault="00027386">
      <w:pPr>
        <w:pStyle w:val="BodyText"/>
        <w:spacing w:before="94"/>
        <w:ind w:left="118" w:right="183"/>
        <w:rPr>
          <w:lang w:val="de-DE"/>
        </w:rPr>
      </w:pPr>
      <w:r w:rsidRPr="002B1018">
        <w:rPr>
          <w:lang w:val="de-DE"/>
        </w:rPr>
        <w:t>Die Mittel für die Verwirklichung der Zwecke des Vereins sollen durch Beiträge und sonstige Zuwendungen aufgebracht werden. Durch die Zahlung des Mitgliedsbeitrages entstehen für die Mitglieder keine Ansprüche auf Sach- oder anders geartete Leistungen seitens des Vereins.</w:t>
      </w:r>
    </w:p>
    <w:p w14:paraId="7DEDA72C" w14:textId="77777777" w:rsidR="000B7FE9" w:rsidRPr="002B1018" w:rsidRDefault="000B7FE9">
      <w:pPr>
        <w:pStyle w:val="BodyText"/>
        <w:rPr>
          <w:sz w:val="24"/>
          <w:lang w:val="de-DE"/>
        </w:rPr>
      </w:pPr>
    </w:p>
    <w:p w14:paraId="21333148" w14:textId="77777777" w:rsidR="000B7FE9" w:rsidRPr="002B1018" w:rsidRDefault="00027386">
      <w:pPr>
        <w:pStyle w:val="Heading2"/>
        <w:spacing w:before="214" w:line="240" w:lineRule="auto"/>
        <w:rPr>
          <w:u w:val="none"/>
          <w:lang w:val="de-DE"/>
        </w:rPr>
      </w:pPr>
      <w:r w:rsidRPr="002B1018">
        <w:rPr>
          <w:u w:val="none"/>
          <w:lang w:val="de-DE"/>
        </w:rPr>
        <w:t>§ 2</w:t>
      </w:r>
    </w:p>
    <w:p w14:paraId="43F65905" w14:textId="77777777" w:rsidR="000B7FE9" w:rsidRPr="002B1018" w:rsidRDefault="00027386">
      <w:pPr>
        <w:spacing w:before="2"/>
        <w:ind w:left="916" w:right="870"/>
        <w:jc w:val="center"/>
        <w:rPr>
          <w:b/>
          <w:lang w:val="de-DE"/>
        </w:rPr>
      </w:pPr>
      <w:r w:rsidRPr="002B1018">
        <w:rPr>
          <w:b/>
          <w:u w:val="thick"/>
          <w:lang w:val="de-DE"/>
        </w:rPr>
        <w:t>Mitglieds-Status</w:t>
      </w:r>
    </w:p>
    <w:p w14:paraId="5CC1E1B1" w14:textId="77777777" w:rsidR="000B7FE9" w:rsidRPr="002B1018" w:rsidRDefault="000B7FE9">
      <w:pPr>
        <w:pStyle w:val="BodyText"/>
        <w:spacing w:before="10"/>
        <w:rPr>
          <w:b/>
          <w:sz w:val="13"/>
          <w:lang w:val="de-DE"/>
        </w:rPr>
      </w:pPr>
    </w:p>
    <w:p w14:paraId="14FC2B14" w14:textId="1DFCB2EA" w:rsidR="000B7FE9" w:rsidRPr="002B1018" w:rsidRDefault="00027386">
      <w:pPr>
        <w:pStyle w:val="BodyText"/>
        <w:spacing w:before="94"/>
        <w:ind w:left="118"/>
        <w:rPr>
          <w:lang w:val="de-DE"/>
        </w:rPr>
      </w:pPr>
      <w:r w:rsidRPr="002B1018">
        <w:rPr>
          <w:lang w:val="de-DE"/>
        </w:rPr>
        <w:t xml:space="preserve">Die Satzung des Vereins kennt folgende Arten </w:t>
      </w:r>
      <w:proofErr w:type="gramStart"/>
      <w:r w:rsidRPr="002B1018">
        <w:rPr>
          <w:lang w:val="de-DE"/>
        </w:rPr>
        <w:t>von Mitglieder</w:t>
      </w:r>
      <w:proofErr w:type="gramEnd"/>
      <w:r w:rsidRPr="002B1018">
        <w:rPr>
          <w:lang w:val="de-DE"/>
        </w:rPr>
        <w:t>:</w:t>
      </w:r>
    </w:p>
    <w:p w14:paraId="290D67B2" w14:textId="1C2C1CA9" w:rsidR="000B7FE9" w:rsidRDefault="00027386">
      <w:pPr>
        <w:pStyle w:val="ListParagraph"/>
        <w:numPr>
          <w:ilvl w:val="0"/>
          <w:numId w:val="4"/>
        </w:numPr>
        <w:tabs>
          <w:tab w:val="left" w:pos="1183"/>
          <w:tab w:val="left" w:pos="1184"/>
        </w:tabs>
        <w:spacing w:line="252" w:lineRule="exact"/>
      </w:pPr>
      <w:proofErr w:type="spellStart"/>
      <w:r>
        <w:t>ordentliche</w:t>
      </w:r>
      <w:proofErr w:type="spellEnd"/>
      <w:r>
        <w:rPr>
          <w:spacing w:val="-1"/>
        </w:rPr>
        <w:t xml:space="preserve"> </w:t>
      </w:r>
      <w:proofErr w:type="spellStart"/>
      <w:r>
        <w:t>Mitglieder</w:t>
      </w:r>
      <w:proofErr w:type="spellEnd"/>
    </w:p>
    <w:p w14:paraId="024FF1CF" w14:textId="788D96EE" w:rsidR="000B7FE9" w:rsidRDefault="00027386">
      <w:pPr>
        <w:pStyle w:val="ListParagraph"/>
        <w:numPr>
          <w:ilvl w:val="0"/>
          <w:numId w:val="4"/>
        </w:numPr>
        <w:tabs>
          <w:tab w:val="left" w:pos="1183"/>
          <w:tab w:val="left" w:pos="1184"/>
        </w:tabs>
        <w:spacing w:before="0" w:line="252" w:lineRule="exact"/>
      </w:pPr>
      <w:proofErr w:type="spellStart"/>
      <w:r>
        <w:t>Fördermitglieder</w:t>
      </w:r>
      <w:proofErr w:type="spellEnd"/>
    </w:p>
    <w:p w14:paraId="4FFC3304" w14:textId="32F9D6EA" w:rsidR="000B7FE9" w:rsidRDefault="00027386">
      <w:pPr>
        <w:pStyle w:val="ListParagraph"/>
        <w:numPr>
          <w:ilvl w:val="0"/>
          <w:numId w:val="4"/>
        </w:numPr>
        <w:tabs>
          <w:tab w:val="left" w:pos="1183"/>
          <w:tab w:val="left" w:pos="1184"/>
        </w:tabs>
        <w:spacing w:before="2"/>
        <w:ind w:left="1183" w:hanging="705"/>
      </w:pPr>
      <w:proofErr w:type="spellStart"/>
      <w:r>
        <w:t>Ehrenmitglieder</w:t>
      </w:r>
      <w:proofErr w:type="spellEnd"/>
    </w:p>
    <w:p w14:paraId="193E0FBA" w14:textId="77777777" w:rsidR="000B7FE9" w:rsidRPr="002B1018" w:rsidRDefault="00027386">
      <w:pPr>
        <w:pStyle w:val="BodyText"/>
        <w:spacing w:before="119" w:line="252" w:lineRule="exact"/>
        <w:ind w:left="118"/>
        <w:rPr>
          <w:lang w:val="de-DE"/>
        </w:rPr>
      </w:pPr>
      <w:r w:rsidRPr="002B1018">
        <w:rPr>
          <w:lang w:val="de-DE"/>
        </w:rPr>
        <w:t>Diese Beitragsordnung gilt nur für ordentliche Mitglieder.</w:t>
      </w:r>
    </w:p>
    <w:p w14:paraId="7CEE12EE" w14:textId="77777777" w:rsidR="000B7FE9" w:rsidRPr="002B1018" w:rsidRDefault="00027386">
      <w:pPr>
        <w:pStyle w:val="BodyText"/>
        <w:spacing w:line="252" w:lineRule="exact"/>
        <w:ind w:left="118"/>
        <w:rPr>
          <w:lang w:val="de-DE"/>
        </w:rPr>
      </w:pPr>
      <w:r w:rsidRPr="002B1018">
        <w:rPr>
          <w:lang w:val="de-DE"/>
        </w:rPr>
        <w:t>Fördermitglieder und Ehrenmitglieder unterliegen nicht der Beitragspflicht.</w:t>
      </w:r>
    </w:p>
    <w:p w14:paraId="545935C9" w14:textId="77777777" w:rsidR="000B7FE9" w:rsidRPr="002B1018" w:rsidRDefault="000B7FE9">
      <w:pPr>
        <w:pStyle w:val="BodyText"/>
        <w:rPr>
          <w:sz w:val="24"/>
          <w:lang w:val="de-DE"/>
        </w:rPr>
      </w:pPr>
    </w:p>
    <w:p w14:paraId="7D714DA3" w14:textId="77777777" w:rsidR="000B7FE9" w:rsidRPr="002B1018" w:rsidRDefault="00027386">
      <w:pPr>
        <w:pStyle w:val="Heading2"/>
        <w:spacing w:before="215" w:line="240" w:lineRule="auto"/>
        <w:rPr>
          <w:u w:val="none"/>
          <w:lang w:val="de-DE"/>
        </w:rPr>
      </w:pPr>
      <w:r w:rsidRPr="002B1018">
        <w:rPr>
          <w:u w:val="none"/>
          <w:lang w:val="de-DE"/>
        </w:rPr>
        <w:t>§ 3</w:t>
      </w:r>
    </w:p>
    <w:p w14:paraId="7EBC5C73" w14:textId="77777777" w:rsidR="000B7FE9" w:rsidRPr="002B1018" w:rsidRDefault="00027386">
      <w:pPr>
        <w:spacing w:before="1"/>
        <w:ind w:left="916" w:right="871"/>
        <w:jc w:val="center"/>
        <w:rPr>
          <w:b/>
          <w:lang w:val="de-DE"/>
        </w:rPr>
      </w:pPr>
      <w:r w:rsidRPr="002B1018">
        <w:rPr>
          <w:b/>
          <w:u w:val="thick"/>
          <w:lang w:val="de-DE"/>
        </w:rPr>
        <w:t>Beitragspflicht</w:t>
      </w:r>
    </w:p>
    <w:p w14:paraId="1B3399E5" w14:textId="77777777" w:rsidR="000B7FE9" w:rsidRPr="002B1018" w:rsidRDefault="000B7FE9">
      <w:pPr>
        <w:pStyle w:val="BodyText"/>
        <w:spacing w:before="10"/>
        <w:rPr>
          <w:b/>
          <w:sz w:val="13"/>
          <w:lang w:val="de-DE"/>
        </w:rPr>
      </w:pPr>
    </w:p>
    <w:p w14:paraId="25A3B23F" w14:textId="0196B84A" w:rsidR="000B7FE9" w:rsidRPr="002B1018" w:rsidRDefault="00027386">
      <w:pPr>
        <w:pStyle w:val="BodyText"/>
        <w:spacing w:before="94"/>
        <w:ind w:left="118" w:right="414"/>
        <w:rPr>
          <w:lang w:val="de-DE"/>
        </w:rPr>
      </w:pPr>
      <w:r w:rsidRPr="002B1018">
        <w:rPr>
          <w:lang w:val="de-DE"/>
        </w:rPr>
        <w:t>Die Beitragspflicht beginnt mit der Aufnahme des Mitglieds in den Verein</w:t>
      </w:r>
      <w:r w:rsidR="00D3091C">
        <w:rPr>
          <w:lang w:val="de-DE"/>
        </w:rPr>
        <w:t xml:space="preserve">. </w:t>
      </w:r>
      <w:r w:rsidR="002B1018">
        <w:rPr>
          <w:lang w:val="de-DE"/>
        </w:rPr>
        <w:t>Sie</w:t>
      </w:r>
      <w:r w:rsidRPr="002B1018">
        <w:rPr>
          <w:lang w:val="de-DE"/>
        </w:rPr>
        <w:t xml:space="preserve"> endet durch Erlöschen der Mitgliedschaft im Verein gemäß § 7 der Vereinssatzung.</w:t>
      </w:r>
      <w:r w:rsidR="002B1018">
        <w:rPr>
          <w:lang w:val="de-DE"/>
        </w:rPr>
        <w:t xml:space="preserve"> </w:t>
      </w:r>
      <w:r w:rsidR="00D3091C">
        <w:rPr>
          <w:lang w:val="de-DE"/>
        </w:rPr>
        <w:t>Schüler</w:t>
      </w:r>
      <w:r w:rsidR="006D522C">
        <w:rPr>
          <w:lang w:val="de-DE"/>
        </w:rPr>
        <w:t>*innen</w:t>
      </w:r>
      <w:r w:rsidR="00D3091C">
        <w:rPr>
          <w:lang w:val="de-DE"/>
        </w:rPr>
        <w:t xml:space="preserve"> sind von der Beitragspflicht </w:t>
      </w:r>
      <w:r w:rsidR="00B85339">
        <w:rPr>
          <w:lang w:val="de-DE"/>
        </w:rPr>
        <w:t>befreit bis einschließlich des Jahres des Abschusses</w:t>
      </w:r>
      <w:r w:rsidR="00D3091C">
        <w:rPr>
          <w:lang w:val="de-DE"/>
        </w:rPr>
        <w:t>.</w:t>
      </w:r>
    </w:p>
    <w:p w14:paraId="13F9DC61" w14:textId="77777777" w:rsidR="000B7FE9" w:rsidRPr="002B1018" w:rsidRDefault="000B7FE9">
      <w:pPr>
        <w:pStyle w:val="BodyText"/>
        <w:rPr>
          <w:sz w:val="24"/>
          <w:lang w:val="de-DE"/>
        </w:rPr>
      </w:pPr>
    </w:p>
    <w:p w14:paraId="73881F45" w14:textId="77777777" w:rsidR="000B7FE9" w:rsidRPr="002B1018" w:rsidRDefault="000B7FE9">
      <w:pPr>
        <w:pStyle w:val="BodyText"/>
        <w:spacing w:before="9"/>
        <w:rPr>
          <w:sz w:val="18"/>
          <w:lang w:val="de-DE"/>
        </w:rPr>
      </w:pPr>
    </w:p>
    <w:p w14:paraId="48249672" w14:textId="77777777" w:rsidR="000B7FE9" w:rsidRPr="00B85339" w:rsidRDefault="00027386">
      <w:pPr>
        <w:pStyle w:val="Heading2"/>
        <w:spacing w:before="1"/>
        <w:rPr>
          <w:u w:val="none"/>
          <w:lang w:val="de-DE"/>
        </w:rPr>
      </w:pPr>
      <w:r w:rsidRPr="00B85339">
        <w:rPr>
          <w:u w:val="none"/>
          <w:lang w:val="de-DE"/>
        </w:rPr>
        <w:t>§ 4</w:t>
      </w:r>
    </w:p>
    <w:p w14:paraId="3EAC8156" w14:textId="77777777" w:rsidR="000B7FE9" w:rsidRPr="00B85339" w:rsidRDefault="00027386">
      <w:pPr>
        <w:spacing w:line="252" w:lineRule="exact"/>
        <w:ind w:left="916" w:right="868"/>
        <w:jc w:val="center"/>
        <w:rPr>
          <w:b/>
          <w:lang w:val="de-DE"/>
        </w:rPr>
      </w:pPr>
      <w:r w:rsidRPr="00B85339">
        <w:rPr>
          <w:b/>
          <w:u w:val="thick"/>
          <w:lang w:val="de-DE"/>
        </w:rPr>
        <w:t>Fälligkeit und Zahlung</w:t>
      </w:r>
    </w:p>
    <w:p w14:paraId="7AEA859F" w14:textId="77777777" w:rsidR="000B7FE9" w:rsidRPr="00B85339" w:rsidRDefault="000B7FE9">
      <w:pPr>
        <w:pStyle w:val="BodyText"/>
        <w:spacing w:before="1"/>
        <w:rPr>
          <w:b/>
          <w:sz w:val="14"/>
          <w:lang w:val="de-DE"/>
        </w:rPr>
      </w:pPr>
    </w:p>
    <w:p w14:paraId="12152C9C" w14:textId="77777777" w:rsidR="000B7FE9" w:rsidRPr="002B1018" w:rsidRDefault="00027386">
      <w:pPr>
        <w:pStyle w:val="ListParagraph"/>
        <w:numPr>
          <w:ilvl w:val="0"/>
          <w:numId w:val="3"/>
        </w:numPr>
        <w:tabs>
          <w:tab w:val="left" w:pos="823"/>
          <w:tab w:val="left" w:pos="824"/>
        </w:tabs>
        <w:spacing w:before="93"/>
        <w:ind w:right="556" w:hanging="703"/>
        <w:rPr>
          <w:lang w:val="de-DE"/>
        </w:rPr>
      </w:pPr>
      <w:r w:rsidRPr="002B1018">
        <w:rPr>
          <w:lang w:val="de-DE"/>
        </w:rPr>
        <w:t>Der Mitgliedsbeitrag wird jeweils am Anfang eines Kalenderjahres im Voraus und in einer Summe für das gesamte Jahr</w:t>
      </w:r>
      <w:r w:rsidRPr="002B1018">
        <w:rPr>
          <w:spacing w:val="-6"/>
          <w:lang w:val="de-DE"/>
        </w:rPr>
        <w:t xml:space="preserve"> </w:t>
      </w:r>
      <w:r w:rsidRPr="002B1018">
        <w:rPr>
          <w:lang w:val="de-DE"/>
        </w:rPr>
        <w:t>erhoben.</w:t>
      </w:r>
    </w:p>
    <w:p w14:paraId="515D1C49" w14:textId="77777777" w:rsidR="000B7FE9" w:rsidRPr="002B1018" w:rsidRDefault="00027386">
      <w:pPr>
        <w:pStyle w:val="ListParagraph"/>
        <w:numPr>
          <w:ilvl w:val="0"/>
          <w:numId w:val="3"/>
        </w:numPr>
        <w:tabs>
          <w:tab w:val="left" w:pos="824"/>
        </w:tabs>
        <w:ind w:right="1183" w:hanging="703"/>
        <w:jc w:val="both"/>
        <w:rPr>
          <w:lang w:val="de-DE"/>
        </w:rPr>
      </w:pPr>
      <w:r w:rsidRPr="002B1018">
        <w:rPr>
          <w:lang w:val="de-DE"/>
        </w:rPr>
        <w:t>Die Zahlung erfolgt in der Regel im Lastschriftverfahren. Jedes Mitglied ist angehalten, dem Verein eine entsprechende Ermächtigung zu erteilen und verpflichtet, Veränderungen der Kontoverbindung zeitnah</w:t>
      </w:r>
      <w:r w:rsidRPr="002B1018">
        <w:rPr>
          <w:spacing w:val="-14"/>
          <w:lang w:val="de-DE"/>
        </w:rPr>
        <w:t xml:space="preserve"> </w:t>
      </w:r>
      <w:r w:rsidRPr="002B1018">
        <w:rPr>
          <w:lang w:val="de-DE"/>
        </w:rPr>
        <w:t>mitzuteilen.</w:t>
      </w:r>
    </w:p>
    <w:p w14:paraId="7C12FE86" w14:textId="77777777" w:rsidR="000B7FE9" w:rsidRDefault="00027386">
      <w:pPr>
        <w:pStyle w:val="ListParagraph"/>
        <w:numPr>
          <w:ilvl w:val="0"/>
          <w:numId w:val="3"/>
        </w:numPr>
        <w:tabs>
          <w:tab w:val="left" w:pos="823"/>
          <w:tab w:val="left" w:pos="824"/>
        </w:tabs>
        <w:spacing w:before="119"/>
        <w:ind w:right="1303" w:hanging="703"/>
      </w:pPr>
      <w:r w:rsidRPr="002B1018">
        <w:rPr>
          <w:lang w:val="de-DE"/>
        </w:rPr>
        <w:t xml:space="preserve">Bei Neuaufnahme eines Mitglieds wird sofort der Beitrag für das laufende Kalenderjahr fällig. </w:t>
      </w:r>
      <w:r>
        <w:t xml:space="preserve">Eine separate </w:t>
      </w:r>
      <w:proofErr w:type="spellStart"/>
      <w:r>
        <w:t>Aufnahmegebühr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nicht</w:t>
      </w:r>
      <w:proofErr w:type="spellEnd"/>
      <w:r>
        <w:rPr>
          <w:spacing w:val="-18"/>
        </w:rPr>
        <w:t xml:space="preserve"> </w:t>
      </w:r>
      <w:proofErr w:type="spellStart"/>
      <w:r>
        <w:t>erhoben</w:t>
      </w:r>
      <w:proofErr w:type="spellEnd"/>
      <w:r>
        <w:t>.</w:t>
      </w:r>
    </w:p>
    <w:p w14:paraId="7FBB4AFE" w14:textId="77777777" w:rsidR="000B7FE9" w:rsidRPr="002B1018" w:rsidRDefault="00027386">
      <w:pPr>
        <w:pStyle w:val="ListParagraph"/>
        <w:numPr>
          <w:ilvl w:val="0"/>
          <w:numId w:val="3"/>
        </w:numPr>
        <w:tabs>
          <w:tab w:val="left" w:pos="823"/>
          <w:tab w:val="left" w:pos="824"/>
        </w:tabs>
        <w:ind w:right="553" w:hanging="703"/>
        <w:rPr>
          <w:lang w:val="de-DE"/>
        </w:rPr>
      </w:pPr>
      <w:r w:rsidRPr="002B1018">
        <w:rPr>
          <w:lang w:val="de-DE"/>
        </w:rPr>
        <w:t>Geht ein Aufnahmegesuch nach dem 30. November eines Jahres ein, so wird für das laufende Kalenderjahr kein Beitrag mehr</w:t>
      </w:r>
      <w:r w:rsidRPr="002B1018">
        <w:rPr>
          <w:spacing w:val="-4"/>
          <w:lang w:val="de-DE"/>
        </w:rPr>
        <w:t xml:space="preserve"> </w:t>
      </w:r>
      <w:r w:rsidRPr="002B1018">
        <w:rPr>
          <w:lang w:val="de-DE"/>
        </w:rPr>
        <w:t>erhoben.</w:t>
      </w:r>
    </w:p>
    <w:p w14:paraId="4F38FD44" w14:textId="77777777" w:rsidR="000B7FE9" w:rsidRPr="002B1018" w:rsidRDefault="000B7FE9">
      <w:pPr>
        <w:rPr>
          <w:lang w:val="de-DE"/>
        </w:rPr>
        <w:sectPr w:rsidR="000B7FE9" w:rsidRPr="002B1018">
          <w:footerReference w:type="default" r:id="rId8"/>
          <w:type w:val="continuous"/>
          <w:pgSz w:w="11900" w:h="16840"/>
          <w:pgMar w:top="1420" w:right="1340" w:bottom="900" w:left="1300" w:header="720" w:footer="707" w:gutter="0"/>
          <w:pgNumType w:start="1"/>
          <w:cols w:space="720"/>
        </w:sectPr>
      </w:pPr>
    </w:p>
    <w:p w14:paraId="5858F171" w14:textId="77777777" w:rsidR="000B7FE9" w:rsidRPr="002B1018" w:rsidRDefault="00027386">
      <w:pPr>
        <w:pStyle w:val="ListParagraph"/>
        <w:numPr>
          <w:ilvl w:val="0"/>
          <w:numId w:val="3"/>
        </w:numPr>
        <w:tabs>
          <w:tab w:val="left" w:pos="823"/>
          <w:tab w:val="left" w:pos="825"/>
        </w:tabs>
        <w:spacing w:before="76"/>
        <w:ind w:right="410" w:hanging="703"/>
        <w:rPr>
          <w:lang w:val="de-DE"/>
        </w:rPr>
      </w:pPr>
      <w:r w:rsidRPr="002B1018">
        <w:rPr>
          <w:lang w:val="de-DE"/>
        </w:rPr>
        <w:lastRenderedPageBreak/>
        <w:t>Endet die Mitgliedschaft im Verein – gleich aus welchem Grunde – so erfolgt keine (anteilige) Rückerstattung des entrichteten</w:t>
      </w:r>
      <w:r w:rsidRPr="002B1018">
        <w:rPr>
          <w:spacing w:val="-4"/>
          <w:lang w:val="de-DE"/>
        </w:rPr>
        <w:t xml:space="preserve"> </w:t>
      </w:r>
      <w:r w:rsidRPr="002B1018">
        <w:rPr>
          <w:lang w:val="de-DE"/>
        </w:rPr>
        <w:t>Beitrages.</w:t>
      </w:r>
    </w:p>
    <w:p w14:paraId="673370C9" w14:textId="77777777" w:rsidR="000B7FE9" w:rsidRPr="002B1018" w:rsidRDefault="00027386">
      <w:pPr>
        <w:pStyle w:val="ListParagraph"/>
        <w:numPr>
          <w:ilvl w:val="0"/>
          <w:numId w:val="3"/>
        </w:numPr>
        <w:tabs>
          <w:tab w:val="left" w:pos="823"/>
          <w:tab w:val="left" w:pos="825"/>
        </w:tabs>
        <w:spacing w:before="120"/>
        <w:ind w:left="824"/>
        <w:rPr>
          <w:lang w:val="de-DE"/>
        </w:rPr>
      </w:pPr>
      <w:r w:rsidRPr="002B1018">
        <w:rPr>
          <w:lang w:val="de-DE"/>
        </w:rPr>
        <w:t>Eventuell bestehende Beitrags-Rückstände werden durch den Austritt nicht</w:t>
      </w:r>
      <w:r w:rsidRPr="002B1018">
        <w:rPr>
          <w:spacing w:val="-25"/>
          <w:lang w:val="de-DE"/>
        </w:rPr>
        <w:t xml:space="preserve"> </w:t>
      </w:r>
      <w:r w:rsidRPr="002B1018">
        <w:rPr>
          <w:lang w:val="de-DE"/>
        </w:rPr>
        <w:t>berührt.</w:t>
      </w:r>
    </w:p>
    <w:p w14:paraId="3B7ACF13" w14:textId="77777777" w:rsidR="000B7FE9" w:rsidRPr="002B1018" w:rsidRDefault="000B7FE9">
      <w:pPr>
        <w:pStyle w:val="BodyText"/>
        <w:rPr>
          <w:sz w:val="24"/>
          <w:lang w:val="de-DE"/>
        </w:rPr>
      </w:pPr>
    </w:p>
    <w:p w14:paraId="7166CFA3" w14:textId="77777777" w:rsidR="000B7FE9" w:rsidRDefault="00027386">
      <w:pPr>
        <w:pStyle w:val="Heading2"/>
        <w:spacing w:before="213" w:line="240" w:lineRule="auto"/>
        <w:rPr>
          <w:u w:val="none"/>
        </w:rPr>
      </w:pPr>
      <w:r>
        <w:rPr>
          <w:u w:val="none"/>
        </w:rPr>
        <w:t>§ 5</w:t>
      </w:r>
    </w:p>
    <w:p w14:paraId="103881DA" w14:textId="77777777" w:rsidR="000B7FE9" w:rsidRDefault="00027386">
      <w:pPr>
        <w:spacing w:before="1"/>
        <w:ind w:left="916" w:right="870"/>
        <w:jc w:val="center"/>
        <w:rPr>
          <w:b/>
        </w:rPr>
      </w:pPr>
      <w:proofErr w:type="spellStart"/>
      <w:r>
        <w:rPr>
          <w:b/>
          <w:u w:val="thick"/>
        </w:rPr>
        <w:t>Höhe</w:t>
      </w:r>
      <w:proofErr w:type="spellEnd"/>
      <w:r>
        <w:rPr>
          <w:b/>
          <w:u w:val="thick"/>
        </w:rPr>
        <w:t xml:space="preserve"> des </w:t>
      </w:r>
      <w:proofErr w:type="spellStart"/>
      <w:r>
        <w:rPr>
          <w:b/>
          <w:u w:val="thick"/>
        </w:rPr>
        <w:t>Beitrages</w:t>
      </w:r>
      <w:proofErr w:type="spellEnd"/>
    </w:p>
    <w:p w14:paraId="62DA2F62" w14:textId="77777777" w:rsidR="000B7FE9" w:rsidRDefault="000B7FE9">
      <w:pPr>
        <w:pStyle w:val="BodyText"/>
        <w:spacing w:before="1"/>
        <w:rPr>
          <w:b/>
          <w:sz w:val="14"/>
        </w:rPr>
      </w:pPr>
    </w:p>
    <w:p w14:paraId="67589C5D" w14:textId="77777777" w:rsidR="000B7FE9" w:rsidRPr="002B1018" w:rsidRDefault="00027386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94"/>
        <w:ind w:right="655" w:hanging="703"/>
        <w:rPr>
          <w:lang w:val="de-DE"/>
        </w:rPr>
      </w:pPr>
      <w:r w:rsidRPr="002B1018">
        <w:rPr>
          <w:lang w:val="de-DE"/>
        </w:rPr>
        <w:t>Die Höhe des Mitgliedsbeitrages wird von der Mitgliederversammlung jeweils im Voraus</w:t>
      </w:r>
      <w:r w:rsidRPr="002B1018">
        <w:rPr>
          <w:spacing w:val="-3"/>
          <w:lang w:val="de-DE"/>
        </w:rPr>
        <w:t xml:space="preserve"> </w:t>
      </w:r>
      <w:r w:rsidRPr="002B1018">
        <w:rPr>
          <w:lang w:val="de-DE"/>
        </w:rPr>
        <w:t>festgelegt.</w:t>
      </w:r>
    </w:p>
    <w:p w14:paraId="4D738CDA" w14:textId="007EA1B3" w:rsidR="000B7FE9" w:rsidRPr="002B1018" w:rsidRDefault="00027386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ind w:right="167" w:hanging="703"/>
        <w:rPr>
          <w:lang w:val="de-DE"/>
        </w:rPr>
      </w:pPr>
      <w:r w:rsidRPr="002B1018">
        <w:rPr>
          <w:lang w:val="de-DE"/>
        </w:rPr>
        <w:t>Es wird zwischen dem vollen und einem reduzierten Beitrag unterschieden. Dabei bemi</w:t>
      </w:r>
      <w:r w:rsidR="006D522C">
        <w:rPr>
          <w:lang w:val="de-DE"/>
        </w:rPr>
        <w:t>sst</w:t>
      </w:r>
      <w:r w:rsidRPr="002B1018">
        <w:rPr>
          <w:lang w:val="de-DE"/>
        </w:rPr>
        <w:t xml:space="preserve"> sich die Zuordnung zu diesen Kategorien nach den finanziellen Möglichkeiten des Mitglieds und hat keinen Einflu</w:t>
      </w:r>
      <w:r w:rsidR="006D522C">
        <w:rPr>
          <w:lang w:val="de-DE"/>
        </w:rPr>
        <w:t>ss</w:t>
      </w:r>
      <w:r w:rsidRPr="002B1018">
        <w:rPr>
          <w:lang w:val="de-DE"/>
        </w:rPr>
        <w:t xml:space="preserve"> auf sonstige Rechte und</w:t>
      </w:r>
      <w:r w:rsidRPr="002B1018">
        <w:rPr>
          <w:spacing w:val="-11"/>
          <w:lang w:val="de-DE"/>
        </w:rPr>
        <w:t xml:space="preserve"> </w:t>
      </w:r>
      <w:r w:rsidRPr="002B1018">
        <w:rPr>
          <w:lang w:val="de-DE"/>
        </w:rPr>
        <w:t>Pflichten.</w:t>
      </w:r>
    </w:p>
    <w:p w14:paraId="64EF64B4" w14:textId="071C8EAC" w:rsidR="000B7FE9" w:rsidRPr="002B1018" w:rsidRDefault="00027386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119"/>
        <w:ind w:right="280" w:hanging="703"/>
        <w:rPr>
          <w:lang w:val="de-DE"/>
        </w:rPr>
      </w:pPr>
      <w:r w:rsidRPr="002B1018">
        <w:rPr>
          <w:lang w:val="de-DE"/>
        </w:rPr>
        <w:t xml:space="preserve">Der reduzierte Mitgliedsbeitrag von derzeit € </w:t>
      </w:r>
      <w:r w:rsidR="002B1018" w:rsidRPr="002B1018">
        <w:rPr>
          <w:lang w:val="de-DE"/>
        </w:rPr>
        <w:t>20</w:t>
      </w:r>
      <w:r w:rsidRPr="002B1018">
        <w:rPr>
          <w:lang w:val="de-DE"/>
        </w:rPr>
        <w:t>,- findet Anwendung, zum Beispiel bei Schüler</w:t>
      </w:r>
      <w:r w:rsidR="006D522C">
        <w:rPr>
          <w:lang w:val="de-DE"/>
        </w:rPr>
        <w:t>*inne</w:t>
      </w:r>
      <w:r w:rsidRPr="002B1018">
        <w:rPr>
          <w:lang w:val="de-DE"/>
        </w:rPr>
        <w:t>n, Student</w:t>
      </w:r>
      <w:r w:rsidR="006D522C">
        <w:rPr>
          <w:lang w:val="de-DE"/>
        </w:rPr>
        <w:t>*inn</w:t>
      </w:r>
      <w:r w:rsidRPr="002B1018">
        <w:rPr>
          <w:lang w:val="de-DE"/>
        </w:rPr>
        <w:t>en, Auszubildenden, Wehr- oder Ersatzdienstleistenden</w:t>
      </w:r>
      <w:r w:rsidRPr="002B1018">
        <w:rPr>
          <w:spacing w:val="-34"/>
          <w:lang w:val="de-DE"/>
        </w:rPr>
        <w:t xml:space="preserve"> </w:t>
      </w:r>
      <w:r w:rsidRPr="002B1018">
        <w:rPr>
          <w:lang w:val="de-DE"/>
        </w:rPr>
        <w:t>sowie Empfänger</w:t>
      </w:r>
      <w:r w:rsidR="006D522C">
        <w:rPr>
          <w:lang w:val="de-DE"/>
        </w:rPr>
        <w:t>*inne</w:t>
      </w:r>
      <w:r w:rsidRPr="002B1018">
        <w:rPr>
          <w:lang w:val="de-DE"/>
        </w:rPr>
        <w:t>n von Leistungen, die dem Arbeitslosengeld II</w:t>
      </w:r>
      <w:r w:rsidRPr="002B1018">
        <w:rPr>
          <w:spacing w:val="-7"/>
          <w:lang w:val="de-DE"/>
        </w:rPr>
        <w:t xml:space="preserve"> </w:t>
      </w:r>
      <w:r w:rsidRPr="002B1018">
        <w:rPr>
          <w:lang w:val="de-DE"/>
        </w:rPr>
        <w:t>entsprechen.</w:t>
      </w:r>
    </w:p>
    <w:p w14:paraId="4EF7419B" w14:textId="213997F3" w:rsidR="000B7FE9" w:rsidRPr="002B1018" w:rsidRDefault="00027386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119"/>
        <w:ind w:right="419" w:hanging="703"/>
        <w:rPr>
          <w:lang w:val="de-DE"/>
        </w:rPr>
      </w:pPr>
      <w:r w:rsidRPr="002B1018">
        <w:rPr>
          <w:lang w:val="de-DE"/>
        </w:rPr>
        <w:t>Spätestens zehn Jahre nach Schulabschlu</w:t>
      </w:r>
      <w:r w:rsidR="006D522C">
        <w:rPr>
          <w:lang w:val="de-DE"/>
        </w:rPr>
        <w:t>ss</w:t>
      </w:r>
      <w:r w:rsidRPr="002B1018">
        <w:rPr>
          <w:lang w:val="de-DE"/>
        </w:rPr>
        <w:t xml:space="preserve"> wird der volle Beitrag erhoben, sofern keine gegenteiligen Informationen</w:t>
      </w:r>
      <w:r w:rsidRPr="002B1018">
        <w:rPr>
          <w:spacing w:val="-5"/>
          <w:lang w:val="de-DE"/>
        </w:rPr>
        <w:t xml:space="preserve"> </w:t>
      </w:r>
      <w:r w:rsidRPr="002B1018">
        <w:rPr>
          <w:lang w:val="de-DE"/>
        </w:rPr>
        <w:t>vorliegen.</w:t>
      </w:r>
    </w:p>
    <w:p w14:paraId="7E9CA694" w14:textId="77777777" w:rsidR="000B7FE9" w:rsidRPr="002B1018" w:rsidRDefault="00027386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ind w:right="522" w:hanging="703"/>
        <w:rPr>
          <w:lang w:val="de-DE"/>
        </w:rPr>
      </w:pPr>
      <w:r w:rsidRPr="002B1018">
        <w:rPr>
          <w:lang w:val="de-DE"/>
        </w:rPr>
        <w:t>Das Vorliegen sowie das Entfallen der Voraussetzung für den reduzierten Beitrag sind dem Vorstand</w:t>
      </w:r>
      <w:r w:rsidRPr="002B1018">
        <w:rPr>
          <w:spacing w:val="-2"/>
          <w:lang w:val="de-DE"/>
        </w:rPr>
        <w:t xml:space="preserve"> </w:t>
      </w:r>
      <w:r w:rsidRPr="002B1018">
        <w:rPr>
          <w:lang w:val="de-DE"/>
        </w:rPr>
        <w:t>anzuzeigen.</w:t>
      </w:r>
    </w:p>
    <w:p w14:paraId="5AAF82B6" w14:textId="77777777" w:rsidR="000B7FE9" w:rsidRPr="002B1018" w:rsidRDefault="00027386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120"/>
        <w:ind w:hanging="703"/>
        <w:rPr>
          <w:lang w:val="de-DE"/>
        </w:rPr>
      </w:pPr>
      <w:r w:rsidRPr="002B1018">
        <w:rPr>
          <w:lang w:val="de-DE"/>
        </w:rPr>
        <w:t>Alle übrigen ordentlichen Mitglieder zahlen den vollen Beitrag von derzeit €</w:t>
      </w:r>
      <w:r w:rsidRPr="002B1018">
        <w:rPr>
          <w:spacing w:val="-17"/>
          <w:lang w:val="de-DE"/>
        </w:rPr>
        <w:t xml:space="preserve"> </w:t>
      </w:r>
      <w:r w:rsidR="002B1018" w:rsidRPr="002B1018">
        <w:rPr>
          <w:lang w:val="de-DE"/>
        </w:rPr>
        <w:t>7</w:t>
      </w:r>
      <w:r w:rsidRPr="002B1018">
        <w:rPr>
          <w:lang w:val="de-DE"/>
        </w:rPr>
        <w:t>0,-.</w:t>
      </w:r>
    </w:p>
    <w:p w14:paraId="1A365F34" w14:textId="77777777" w:rsidR="000B7FE9" w:rsidRPr="002B1018" w:rsidRDefault="00027386">
      <w:pPr>
        <w:pStyle w:val="ListParagraph"/>
        <w:numPr>
          <w:ilvl w:val="0"/>
          <w:numId w:val="2"/>
        </w:numPr>
        <w:tabs>
          <w:tab w:val="left" w:pos="823"/>
          <w:tab w:val="left" w:pos="824"/>
        </w:tabs>
        <w:spacing w:before="119"/>
        <w:ind w:right="345" w:hanging="703"/>
        <w:rPr>
          <w:lang w:val="de-DE"/>
        </w:rPr>
      </w:pPr>
      <w:r w:rsidRPr="002B1018">
        <w:rPr>
          <w:lang w:val="de-DE"/>
        </w:rPr>
        <w:t>Der Vorstand kann nach billigem Ermessen Mitgliedern, die unverschuldet in Not geratenen sind, die Zahlung der Beiträge stunden, in besonderen Fällen auch ganz oder teilweise</w:t>
      </w:r>
      <w:r w:rsidRPr="002B1018">
        <w:rPr>
          <w:spacing w:val="-2"/>
          <w:lang w:val="de-DE"/>
        </w:rPr>
        <w:t xml:space="preserve"> </w:t>
      </w:r>
      <w:r w:rsidRPr="002B1018">
        <w:rPr>
          <w:lang w:val="de-DE"/>
        </w:rPr>
        <w:t>erlassen.</w:t>
      </w:r>
    </w:p>
    <w:p w14:paraId="32EF14A0" w14:textId="77777777" w:rsidR="000B7FE9" w:rsidRPr="002B1018" w:rsidRDefault="000B7FE9">
      <w:pPr>
        <w:pStyle w:val="BodyText"/>
        <w:rPr>
          <w:sz w:val="24"/>
          <w:lang w:val="de-DE"/>
        </w:rPr>
      </w:pPr>
    </w:p>
    <w:p w14:paraId="18F70396" w14:textId="77777777" w:rsidR="000B7FE9" w:rsidRPr="002B1018" w:rsidRDefault="000B7FE9">
      <w:pPr>
        <w:pStyle w:val="BodyText"/>
        <w:spacing w:before="9"/>
        <w:rPr>
          <w:sz w:val="18"/>
          <w:lang w:val="de-DE"/>
        </w:rPr>
      </w:pPr>
    </w:p>
    <w:p w14:paraId="57515394" w14:textId="77777777" w:rsidR="000B7FE9" w:rsidRDefault="00027386">
      <w:pPr>
        <w:pStyle w:val="Heading2"/>
        <w:rPr>
          <w:u w:val="none"/>
        </w:rPr>
      </w:pPr>
      <w:r>
        <w:rPr>
          <w:u w:val="none"/>
        </w:rPr>
        <w:t>§ 6</w:t>
      </w:r>
    </w:p>
    <w:p w14:paraId="6600368C" w14:textId="77777777" w:rsidR="000B7FE9" w:rsidRDefault="00027386">
      <w:pPr>
        <w:spacing w:line="252" w:lineRule="exact"/>
        <w:ind w:left="915" w:right="871"/>
        <w:jc w:val="center"/>
        <w:rPr>
          <w:b/>
        </w:rPr>
      </w:pPr>
      <w:proofErr w:type="spellStart"/>
      <w:r>
        <w:rPr>
          <w:b/>
          <w:u w:val="thick"/>
        </w:rPr>
        <w:t>Mahnverfahren</w:t>
      </w:r>
      <w:proofErr w:type="spellEnd"/>
    </w:p>
    <w:p w14:paraId="31397446" w14:textId="77777777" w:rsidR="000B7FE9" w:rsidRDefault="000B7FE9">
      <w:pPr>
        <w:pStyle w:val="BodyText"/>
        <w:spacing w:before="1"/>
        <w:rPr>
          <w:b/>
          <w:sz w:val="14"/>
        </w:rPr>
      </w:pPr>
    </w:p>
    <w:p w14:paraId="042E6BFD" w14:textId="77777777" w:rsidR="000B7FE9" w:rsidRPr="002B1018" w:rsidRDefault="00027386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94"/>
        <w:ind w:right="886"/>
        <w:rPr>
          <w:lang w:val="de-DE"/>
        </w:rPr>
      </w:pPr>
      <w:r w:rsidRPr="002B1018">
        <w:rPr>
          <w:lang w:val="de-DE"/>
        </w:rPr>
        <w:t>Mitglieder, die den Beitrag nach Fälligkeit nicht entrichtet haben oder deren Lastschrift nicht eingelöst wurde, werden schriftlich mit Fristsetzung</w:t>
      </w:r>
      <w:r w:rsidRPr="002B1018">
        <w:rPr>
          <w:spacing w:val="-31"/>
          <w:lang w:val="de-DE"/>
        </w:rPr>
        <w:t xml:space="preserve"> </w:t>
      </w:r>
      <w:r w:rsidRPr="002B1018">
        <w:rPr>
          <w:lang w:val="de-DE"/>
        </w:rPr>
        <w:t>gemahnt.</w:t>
      </w:r>
    </w:p>
    <w:p w14:paraId="03F17220" w14:textId="77777777" w:rsidR="000B7FE9" w:rsidRPr="002B1018" w:rsidRDefault="00027386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20"/>
        <w:ind w:right="455"/>
        <w:rPr>
          <w:lang w:val="de-DE"/>
        </w:rPr>
      </w:pPr>
      <w:r w:rsidRPr="002B1018">
        <w:rPr>
          <w:lang w:val="de-DE"/>
        </w:rPr>
        <w:t>Dabei kann vom Mitglied verlangt werden, die verursachten Kosten, insbesondere Bankgebühren, zu</w:t>
      </w:r>
      <w:r w:rsidRPr="002B1018">
        <w:rPr>
          <w:spacing w:val="-2"/>
          <w:lang w:val="de-DE"/>
        </w:rPr>
        <w:t xml:space="preserve"> </w:t>
      </w:r>
      <w:r w:rsidRPr="002B1018">
        <w:rPr>
          <w:lang w:val="de-DE"/>
        </w:rPr>
        <w:t>ersetzen.</w:t>
      </w:r>
    </w:p>
    <w:p w14:paraId="60B3E55A" w14:textId="77777777" w:rsidR="000B7FE9" w:rsidRPr="002B1018" w:rsidRDefault="00027386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18"/>
        <w:rPr>
          <w:lang w:val="de-DE"/>
        </w:rPr>
      </w:pPr>
      <w:r w:rsidRPr="002B1018">
        <w:rPr>
          <w:lang w:val="de-DE"/>
        </w:rPr>
        <w:t>Die Mahnung ist an die letzte dem Verein bekannte Anschrift des Mitglieds zu</w:t>
      </w:r>
      <w:r w:rsidRPr="002B1018">
        <w:rPr>
          <w:spacing w:val="-28"/>
          <w:lang w:val="de-DE"/>
        </w:rPr>
        <w:t xml:space="preserve"> </w:t>
      </w:r>
      <w:r w:rsidRPr="002B1018">
        <w:rPr>
          <w:lang w:val="de-DE"/>
        </w:rPr>
        <w:t>richten.</w:t>
      </w:r>
    </w:p>
    <w:p w14:paraId="7072A295" w14:textId="77777777" w:rsidR="000B7FE9" w:rsidRPr="002B1018" w:rsidRDefault="00027386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122"/>
        <w:ind w:right="359"/>
        <w:rPr>
          <w:lang w:val="de-DE"/>
        </w:rPr>
      </w:pPr>
      <w:r w:rsidRPr="002B1018">
        <w:rPr>
          <w:lang w:val="de-DE"/>
        </w:rPr>
        <w:t>Nach § 7, Absatz 3. der Vereinssatzung kann der Vorstand ein Mitglied aus der Mitgliederliste streichen, sobald es mit mehr als einem Jahresbeitrag im Rückstand ist.</w:t>
      </w:r>
    </w:p>
    <w:p w14:paraId="78D415C0" w14:textId="77777777" w:rsidR="000B7FE9" w:rsidRPr="002B1018" w:rsidRDefault="000B7FE9">
      <w:pPr>
        <w:pStyle w:val="BodyText"/>
        <w:rPr>
          <w:sz w:val="24"/>
          <w:lang w:val="de-DE"/>
        </w:rPr>
      </w:pPr>
    </w:p>
    <w:p w14:paraId="7B536F0B" w14:textId="77777777" w:rsidR="000B7FE9" w:rsidRPr="002B1018" w:rsidRDefault="00027386">
      <w:pPr>
        <w:pStyle w:val="Heading2"/>
        <w:spacing w:before="215"/>
        <w:rPr>
          <w:u w:val="none"/>
          <w:lang w:val="de-DE"/>
        </w:rPr>
      </w:pPr>
      <w:r w:rsidRPr="002B1018">
        <w:rPr>
          <w:u w:val="none"/>
          <w:lang w:val="de-DE"/>
        </w:rPr>
        <w:t>§ 7</w:t>
      </w:r>
    </w:p>
    <w:p w14:paraId="4AD7E26B" w14:textId="77777777" w:rsidR="000B7FE9" w:rsidRPr="002B1018" w:rsidRDefault="00027386">
      <w:pPr>
        <w:spacing w:line="252" w:lineRule="exact"/>
        <w:ind w:left="913" w:right="871"/>
        <w:jc w:val="center"/>
        <w:rPr>
          <w:b/>
          <w:lang w:val="de-DE"/>
        </w:rPr>
      </w:pPr>
      <w:r w:rsidRPr="002B1018">
        <w:rPr>
          <w:b/>
          <w:u w:val="thick"/>
          <w:lang w:val="de-DE"/>
        </w:rPr>
        <w:t>Gültigkeit</w:t>
      </w:r>
    </w:p>
    <w:p w14:paraId="57161297" w14:textId="77777777" w:rsidR="000B7FE9" w:rsidRPr="002B1018" w:rsidRDefault="000B7FE9">
      <w:pPr>
        <w:pStyle w:val="BodyText"/>
        <w:spacing w:before="1"/>
        <w:rPr>
          <w:b/>
          <w:sz w:val="14"/>
          <w:lang w:val="de-DE"/>
        </w:rPr>
      </w:pPr>
    </w:p>
    <w:p w14:paraId="04D3FE08" w14:textId="656DEF9E" w:rsidR="000B7FE9" w:rsidRPr="002B1018" w:rsidRDefault="00027386">
      <w:pPr>
        <w:pStyle w:val="BodyText"/>
        <w:spacing w:before="94"/>
        <w:ind w:left="118" w:right="354"/>
        <w:rPr>
          <w:lang w:val="de-DE"/>
        </w:rPr>
      </w:pPr>
      <w:r w:rsidRPr="002B1018">
        <w:rPr>
          <w:lang w:val="de-DE"/>
        </w:rPr>
        <w:t>Diese Beitragsordnung tritt mit dem Tage der Beschlu</w:t>
      </w:r>
      <w:r w:rsidR="006D522C">
        <w:rPr>
          <w:lang w:val="de-DE"/>
        </w:rPr>
        <w:t>ss</w:t>
      </w:r>
      <w:bookmarkStart w:id="0" w:name="_GoBack"/>
      <w:bookmarkEnd w:id="0"/>
      <w:r w:rsidRPr="002B1018">
        <w:rPr>
          <w:lang w:val="de-DE"/>
        </w:rPr>
        <w:t xml:space="preserve">fassung durch die Mitglieder- </w:t>
      </w:r>
      <w:proofErr w:type="spellStart"/>
      <w:r w:rsidRPr="002B1018">
        <w:rPr>
          <w:lang w:val="de-DE"/>
        </w:rPr>
        <w:t>versammlung</w:t>
      </w:r>
      <w:proofErr w:type="spellEnd"/>
      <w:r w:rsidRPr="002B1018">
        <w:rPr>
          <w:lang w:val="de-DE"/>
        </w:rPr>
        <w:t xml:space="preserve"> in Kraft. Sie behält ihre Gültigkeit, bis durch die Mitgliederversammlung eine Änderung beschlossen wird.</w:t>
      </w:r>
    </w:p>
    <w:p w14:paraId="53C51DD8" w14:textId="77777777" w:rsidR="000B7FE9" w:rsidRPr="002B1018" w:rsidRDefault="000B7FE9">
      <w:pPr>
        <w:pStyle w:val="BodyText"/>
        <w:rPr>
          <w:sz w:val="24"/>
          <w:lang w:val="de-DE"/>
        </w:rPr>
      </w:pPr>
    </w:p>
    <w:p w14:paraId="4C16D65D" w14:textId="77777777" w:rsidR="000B7FE9" w:rsidRPr="002B1018" w:rsidRDefault="000B7FE9">
      <w:pPr>
        <w:pStyle w:val="BodyText"/>
        <w:rPr>
          <w:sz w:val="20"/>
          <w:lang w:val="de-DE"/>
        </w:rPr>
      </w:pPr>
    </w:p>
    <w:p w14:paraId="232A8108" w14:textId="6EECD8E9" w:rsidR="000B7FE9" w:rsidRDefault="00D3091C">
      <w:pPr>
        <w:pStyle w:val="BodyText"/>
        <w:ind w:left="118"/>
      </w:pPr>
      <w:r>
        <w:t>Weimar</w:t>
      </w:r>
      <w:r w:rsidR="00027386">
        <w:t xml:space="preserve">, den </w:t>
      </w:r>
      <w:r>
        <w:t>4</w:t>
      </w:r>
      <w:r w:rsidR="00027386">
        <w:t xml:space="preserve">. </w:t>
      </w:r>
      <w:r>
        <w:t>August</w:t>
      </w:r>
      <w:r w:rsidR="00027386">
        <w:t xml:space="preserve"> </w:t>
      </w:r>
      <w:r>
        <w:t>2019</w:t>
      </w:r>
    </w:p>
    <w:sectPr w:rsidR="000B7FE9">
      <w:pgSz w:w="11900" w:h="16840"/>
      <w:pgMar w:top="1340" w:right="1340" w:bottom="900" w:left="1300" w:header="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870D7" w14:textId="77777777" w:rsidR="00BA2187" w:rsidRDefault="00BA2187">
      <w:r>
        <w:separator/>
      </w:r>
    </w:p>
  </w:endnote>
  <w:endnote w:type="continuationSeparator" w:id="0">
    <w:p w14:paraId="156E9623" w14:textId="77777777" w:rsidR="00BA2187" w:rsidRDefault="00BA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09E2F" w14:textId="77777777" w:rsidR="000B7FE9" w:rsidRDefault="00BA2187">
    <w:pPr>
      <w:pStyle w:val="BodyText"/>
      <w:spacing w:line="14" w:lineRule="auto"/>
      <w:rPr>
        <w:sz w:val="20"/>
      </w:rPr>
    </w:pPr>
    <w:r>
      <w:pict w14:anchorId="573C8BC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287.7pt;margin-top:795.65pt;width:19.75pt;height:13.1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824F85E" w14:textId="77777777" w:rsidR="000B7FE9" w:rsidRDefault="00027386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0D170" w14:textId="77777777" w:rsidR="00BA2187" w:rsidRDefault="00BA2187">
      <w:r>
        <w:separator/>
      </w:r>
    </w:p>
  </w:footnote>
  <w:footnote w:type="continuationSeparator" w:id="0">
    <w:p w14:paraId="0C28ABF2" w14:textId="77777777" w:rsidR="00BA2187" w:rsidRDefault="00BA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3239C"/>
    <w:multiLevelType w:val="hybridMultilevel"/>
    <w:tmpl w:val="98D83170"/>
    <w:lvl w:ilvl="0" w:tplc="23ACDE90">
      <w:start w:val="1"/>
      <w:numFmt w:val="lowerLetter"/>
      <w:lvlText w:val="%1)"/>
      <w:lvlJc w:val="left"/>
      <w:pPr>
        <w:ind w:left="1184" w:hanging="70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A788E50">
      <w:numFmt w:val="bullet"/>
      <w:lvlText w:val="•"/>
      <w:lvlJc w:val="left"/>
      <w:pPr>
        <w:ind w:left="1988" w:hanging="708"/>
      </w:pPr>
      <w:rPr>
        <w:rFonts w:hint="default"/>
      </w:rPr>
    </w:lvl>
    <w:lvl w:ilvl="2" w:tplc="1A3E3BD6">
      <w:numFmt w:val="bullet"/>
      <w:lvlText w:val="•"/>
      <w:lvlJc w:val="left"/>
      <w:pPr>
        <w:ind w:left="2796" w:hanging="708"/>
      </w:pPr>
      <w:rPr>
        <w:rFonts w:hint="default"/>
      </w:rPr>
    </w:lvl>
    <w:lvl w:ilvl="3" w:tplc="E3D605B2">
      <w:numFmt w:val="bullet"/>
      <w:lvlText w:val="•"/>
      <w:lvlJc w:val="left"/>
      <w:pPr>
        <w:ind w:left="3604" w:hanging="708"/>
      </w:pPr>
      <w:rPr>
        <w:rFonts w:hint="default"/>
      </w:rPr>
    </w:lvl>
    <w:lvl w:ilvl="4" w:tplc="EE36401C">
      <w:numFmt w:val="bullet"/>
      <w:lvlText w:val="•"/>
      <w:lvlJc w:val="left"/>
      <w:pPr>
        <w:ind w:left="4412" w:hanging="708"/>
      </w:pPr>
      <w:rPr>
        <w:rFonts w:hint="default"/>
      </w:rPr>
    </w:lvl>
    <w:lvl w:ilvl="5" w:tplc="0002AD8C">
      <w:numFmt w:val="bullet"/>
      <w:lvlText w:val="•"/>
      <w:lvlJc w:val="left"/>
      <w:pPr>
        <w:ind w:left="5220" w:hanging="708"/>
      </w:pPr>
      <w:rPr>
        <w:rFonts w:hint="default"/>
      </w:rPr>
    </w:lvl>
    <w:lvl w:ilvl="6" w:tplc="7B12CD6A">
      <w:numFmt w:val="bullet"/>
      <w:lvlText w:val="•"/>
      <w:lvlJc w:val="left"/>
      <w:pPr>
        <w:ind w:left="6028" w:hanging="708"/>
      </w:pPr>
      <w:rPr>
        <w:rFonts w:hint="default"/>
      </w:rPr>
    </w:lvl>
    <w:lvl w:ilvl="7" w:tplc="DE180402">
      <w:numFmt w:val="bullet"/>
      <w:lvlText w:val="•"/>
      <w:lvlJc w:val="left"/>
      <w:pPr>
        <w:ind w:left="6836" w:hanging="708"/>
      </w:pPr>
      <w:rPr>
        <w:rFonts w:hint="default"/>
      </w:rPr>
    </w:lvl>
    <w:lvl w:ilvl="8" w:tplc="1EEC99FA">
      <w:numFmt w:val="bullet"/>
      <w:lvlText w:val="•"/>
      <w:lvlJc w:val="left"/>
      <w:pPr>
        <w:ind w:left="7644" w:hanging="708"/>
      </w:pPr>
      <w:rPr>
        <w:rFonts w:hint="default"/>
      </w:rPr>
    </w:lvl>
  </w:abstractNum>
  <w:abstractNum w:abstractNumId="1" w15:restartNumberingAfterBreak="0">
    <w:nsid w:val="55BC5DFB"/>
    <w:multiLevelType w:val="hybridMultilevel"/>
    <w:tmpl w:val="5FF8371A"/>
    <w:lvl w:ilvl="0" w:tplc="6DE096D6">
      <w:start w:val="1"/>
      <w:numFmt w:val="decimal"/>
      <w:lvlText w:val="%1."/>
      <w:lvlJc w:val="left"/>
      <w:pPr>
        <w:ind w:left="821" w:hanging="70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96A415C">
      <w:numFmt w:val="bullet"/>
      <w:lvlText w:val="•"/>
      <w:lvlJc w:val="left"/>
      <w:pPr>
        <w:ind w:left="1664" w:hanging="706"/>
      </w:pPr>
      <w:rPr>
        <w:rFonts w:hint="default"/>
      </w:rPr>
    </w:lvl>
    <w:lvl w:ilvl="2" w:tplc="DB8C3CEC">
      <w:numFmt w:val="bullet"/>
      <w:lvlText w:val="•"/>
      <w:lvlJc w:val="left"/>
      <w:pPr>
        <w:ind w:left="2508" w:hanging="706"/>
      </w:pPr>
      <w:rPr>
        <w:rFonts w:hint="default"/>
      </w:rPr>
    </w:lvl>
    <w:lvl w:ilvl="3" w:tplc="8BC20740">
      <w:numFmt w:val="bullet"/>
      <w:lvlText w:val="•"/>
      <w:lvlJc w:val="left"/>
      <w:pPr>
        <w:ind w:left="3352" w:hanging="706"/>
      </w:pPr>
      <w:rPr>
        <w:rFonts w:hint="default"/>
      </w:rPr>
    </w:lvl>
    <w:lvl w:ilvl="4" w:tplc="890C29B2">
      <w:numFmt w:val="bullet"/>
      <w:lvlText w:val="•"/>
      <w:lvlJc w:val="left"/>
      <w:pPr>
        <w:ind w:left="4196" w:hanging="706"/>
      </w:pPr>
      <w:rPr>
        <w:rFonts w:hint="default"/>
      </w:rPr>
    </w:lvl>
    <w:lvl w:ilvl="5" w:tplc="165641F0">
      <w:numFmt w:val="bullet"/>
      <w:lvlText w:val="•"/>
      <w:lvlJc w:val="left"/>
      <w:pPr>
        <w:ind w:left="5040" w:hanging="706"/>
      </w:pPr>
      <w:rPr>
        <w:rFonts w:hint="default"/>
      </w:rPr>
    </w:lvl>
    <w:lvl w:ilvl="6" w:tplc="092E6EE4">
      <w:numFmt w:val="bullet"/>
      <w:lvlText w:val="•"/>
      <w:lvlJc w:val="left"/>
      <w:pPr>
        <w:ind w:left="5884" w:hanging="706"/>
      </w:pPr>
      <w:rPr>
        <w:rFonts w:hint="default"/>
      </w:rPr>
    </w:lvl>
    <w:lvl w:ilvl="7" w:tplc="B7B06882">
      <w:numFmt w:val="bullet"/>
      <w:lvlText w:val="•"/>
      <w:lvlJc w:val="left"/>
      <w:pPr>
        <w:ind w:left="6728" w:hanging="706"/>
      </w:pPr>
      <w:rPr>
        <w:rFonts w:hint="default"/>
      </w:rPr>
    </w:lvl>
    <w:lvl w:ilvl="8" w:tplc="D4DC79C4">
      <w:numFmt w:val="bullet"/>
      <w:lvlText w:val="•"/>
      <w:lvlJc w:val="left"/>
      <w:pPr>
        <w:ind w:left="7572" w:hanging="706"/>
      </w:pPr>
      <w:rPr>
        <w:rFonts w:hint="default"/>
      </w:rPr>
    </w:lvl>
  </w:abstractNum>
  <w:abstractNum w:abstractNumId="2" w15:restartNumberingAfterBreak="0">
    <w:nsid w:val="6B0A3200"/>
    <w:multiLevelType w:val="hybridMultilevel"/>
    <w:tmpl w:val="E25C6C42"/>
    <w:lvl w:ilvl="0" w:tplc="B0CCFDCE">
      <w:start w:val="1"/>
      <w:numFmt w:val="decimal"/>
      <w:lvlText w:val="%1."/>
      <w:lvlJc w:val="left"/>
      <w:pPr>
        <w:ind w:left="821" w:hanging="70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0DEC202">
      <w:numFmt w:val="bullet"/>
      <w:lvlText w:val="•"/>
      <w:lvlJc w:val="left"/>
      <w:pPr>
        <w:ind w:left="1664" w:hanging="706"/>
      </w:pPr>
      <w:rPr>
        <w:rFonts w:hint="default"/>
      </w:rPr>
    </w:lvl>
    <w:lvl w:ilvl="2" w:tplc="5D9C95E6">
      <w:numFmt w:val="bullet"/>
      <w:lvlText w:val="•"/>
      <w:lvlJc w:val="left"/>
      <w:pPr>
        <w:ind w:left="2508" w:hanging="706"/>
      </w:pPr>
      <w:rPr>
        <w:rFonts w:hint="default"/>
      </w:rPr>
    </w:lvl>
    <w:lvl w:ilvl="3" w:tplc="26223EEE">
      <w:numFmt w:val="bullet"/>
      <w:lvlText w:val="•"/>
      <w:lvlJc w:val="left"/>
      <w:pPr>
        <w:ind w:left="3352" w:hanging="706"/>
      </w:pPr>
      <w:rPr>
        <w:rFonts w:hint="default"/>
      </w:rPr>
    </w:lvl>
    <w:lvl w:ilvl="4" w:tplc="B2B68C70">
      <w:numFmt w:val="bullet"/>
      <w:lvlText w:val="•"/>
      <w:lvlJc w:val="left"/>
      <w:pPr>
        <w:ind w:left="4196" w:hanging="706"/>
      </w:pPr>
      <w:rPr>
        <w:rFonts w:hint="default"/>
      </w:rPr>
    </w:lvl>
    <w:lvl w:ilvl="5" w:tplc="20C0F17C">
      <w:numFmt w:val="bullet"/>
      <w:lvlText w:val="•"/>
      <w:lvlJc w:val="left"/>
      <w:pPr>
        <w:ind w:left="5040" w:hanging="706"/>
      </w:pPr>
      <w:rPr>
        <w:rFonts w:hint="default"/>
      </w:rPr>
    </w:lvl>
    <w:lvl w:ilvl="6" w:tplc="A6A8FAEE">
      <w:numFmt w:val="bullet"/>
      <w:lvlText w:val="•"/>
      <w:lvlJc w:val="left"/>
      <w:pPr>
        <w:ind w:left="5884" w:hanging="706"/>
      </w:pPr>
      <w:rPr>
        <w:rFonts w:hint="default"/>
      </w:rPr>
    </w:lvl>
    <w:lvl w:ilvl="7" w:tplc="3CB65BA8">
      <w:numFmt w:val="bullet"/>
      <w:lvlText w:val="•"/>
      <w:lvlJc w:val="left"/>
      <w:pPr>
        <w:ind w:left="6728" w:hanging="706"/>
      </w:pPr>
      <w:rPr>
        <w:rFonts w:hint="default"/>
      </w:rPr>
    </w:lvl>
    <w:lvl w:ilvl="8" w:tplc="9A7ADE08">
      <w:numFmt w:val="bullet"/>
      <w:lvlText w:val="•"/>
      <w:lvlJc w:val="left"/>
      <w:pPr>
        <w:ind w:left="7572" w:hanging="706"/>
      </w:pPr>
      <w:rPr>
        <w:rFonts w:hint="default"/>
      </w:rPr>
    </w:lvl>
  </w:abstractNum>
  <w:abstractNum w:abstractNumId="3" w15:restartNumberingAfterBreak="0">
    <w:nsid w:val="6D4D7948"/>
    <w:multiLevelType w:val="hybridMultilevel"/>
    <w:tmpl w:val="14B60AD6"/>
    <w:lvl w:ilvl="0" w:tplc="021C4F34">
      <w:start w:val="1"/>
      <w:numFmt w:val="decimal"/>
      <w:lvlText w:val="%1."/>
      <w:lvlJc w:val="left"/>
      <w:pPr>
        <w:ind w:left="824" w:hanging="70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42AE6C">
      <w:numFmt w:val="bullet"/>
      <w:lvlText w:val="•"/>
      <w:lvlJc w:val="left"/>
      <w:pPr>
        <w:ind w:left="1664" w:hanging="706"/>
      </w:pPr>
      <w:rPr>
        <w:rFonts w:hint="default"/>
      </w:rPr>
    </w:lvl>
    <w:lvl w:ilvl="2" w:tplc="E4066B8A">
      <w:numFmt w:val="bullet"/>
      <w:lvlText w:val="•"/>
      <w:lvlJc w:val="left"/>
      <w:pPr>
        <w:ind w:left="2508" w:hanging="706"/>
      </w:pPr>
      <w:rPr>
        <w:rFonts w:hint="default"/>
      </w:rPr>
    </w:lvl>
    <w:lvl w:ilvl="3" w:tplc="1DBCF8C6">
      <w:numFmt w:val="bullet"/>
      <w:lvlText w:val="•"/>
      <w:lvlJc w:val="left"/>
      <w:pPr>
        <w:ind w:left="3352" w:hanging="706"/>
      </w:pPr>
      <w:rPr>
        <w:rFonts w:hint="default"/>
      </w:rPr>
    </w:lvl>
    <w:lvl w:ilvl="4" w:tplc="8A6CB444">
      <w:numFmt w:val="bullet"/>
      <w:lvlText w:val="•"/>
      <w:lvlJc w:val="left"/>
      <w:pPr>
        <w:ind w:left="4196" w:hanging="706"/>
      </w:pPr>
      <w:rPr>
        <w:rFonts w:hint="default"/>
      </w:rPr>
    </w:lvl>
    <w:lvl w:ilvl="5" w:tplc="180E27DE">
      <w:numFmt w:val="bullet"/>
      <w:lvlText w:val="•"/>
      <w:lvlJc w:val="left"/>
      <w:pPr>
        <w:ind w:left="5040" w:hanging="706"/>
      </w:pPr>
      <w:rPr>
        <w:rFonts w:hint="default"/>
      </w:rPr>
    </w:lvl>
    <w:lvl w:ilvl="6" w:tplc="D49E451A">
      <w:numFmt w:val="bullet"/>
      <w:lvlText w:val="•"/>
      <w:lvlJc w:val="left"/>
      <w:pPr>
        <w:ind w:left="5884" w:hanging="706"/>
      </w:pPr>
      <w:rPr>
        <w:rFonts w:hint="default"/>
      </w:rPr>
    </w:lvl>
    <w:lvl w:ilvl="7" w:tplc="4A2E4D14">
      <w:numFmt w:val="bullet"/>
      <w:lvlText w:val="•"/>
      <w:lvlJc w:val="left"/>
      <w:pPr>
        <w:ind w:left="6728" w:hanging="706"/>
      </w:pPr>
      <w:rPr>
        <w:rFonts w:hint="default"/>
      </w:rPr>
    </w:lvl>
    <w:lvl w:ilvl="8" w:tplc="79B227BC">
      <w:numFmt w:val="bullet"/>
      <w:lvlText w:val="•"/>
      <w:lvlJc w:val="left"/>
      <w:pPr>
        <w:ind w:left="7572" w:hanging="70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FE9"/>
    <w:rsid w:val="00027386"/>
    <w:rsid w:val="000B7FE9"/>
    <w:rsid w:val="002B1018"/>
    <w:rsid w:val="00482345"/>
    <w:rsid w:val="006D522C"/>
    <w:rsid w:val="00B85339"/>
    <w:rsid w:val="00BA2187"/>
    <w:rsid w:val="00D3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702B15"/>
  <w15:docId w15:val="{1F7A1134-5EDD-CD4E-BDA4-CBB012BD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"/>
      <w:ind w:left="914" w:right="87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915" w:right="871"/>
      <w:jc w:val="center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1"/>
      <w:ind w:left="821" w:hanging="7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Beitragsordnung_final_clean</vt:lpstr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Beitragsordnung_final_clean</dc:title>
  <dc:creator>Dr. Klaus-D. KOHRT</dc:creator>
  <cp:lastModifiedBy>Jakob Kutsch</cp:lastModifiedBy>
  <cp:revision>6</cp:revision>
  <dcterms:created xsi:type="dcterms:W3CDTF">2019-11-24T11:39:00Z</dcterms:created>
  <dcterms:modified xsi:type="dcterms:W3CDTF">2019-11-24T12:23:00Z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2010-01-08T00:00:00Z</vt:filetime>
  </property>
  <property fmtid="{D5CDD505-2E9C-101B-9397-08002B2CF9AE}" pid="3" name="Creator">
    <vt:lpwstr>PDFCreator Version 0.9.8</vt:lpwstr>
  </property>
  <property fmtid="{D5CDD505-2E9C-101B-9397-08002B2CF9AE}" pid="4" name="LastSaved">
    <vt:filetime>2019-11-24T00:00:00Z</vt:filetime>
  </property>
</Properties>
</file>